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7BA0F" w14:textId="19DF4E24" w:rsidR="004F3888" w:rsidRDefault="002F5759" w:rsidP="002F5759">
      <w:pPr>
        <w:pStyle w:val="2"/>
      </w:pPr>
      <w:r>
        <w:rPr>
          <w:rFonts w:hint="eastAsia"/>
        </w:rPr>
        <w:t>附图</w:t>
      </w:r>
    </w:p>
    <w:p w14:paraId="10508143" w14:textId="77777777" w:rsidR="003A2001" w:rsidRDefault="003A2001" w:rsidP="002B1340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19E4414D" wp14:editId="21328482">
            <wp:extent cx="5266690" cy="2141220"/>
            <wp:effectExtent l="0" t="0" r="0" b="0"/>
            <wp:docPr id="569327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92EC" w14:textId="61EF6E25" w:rsidR="004C309E" w:rsidRDefault="004C309E" w:rsidP="004C309E">
      <w:pPr>
        <w:pStyle w:val="a8"/>
        <w:spacing w:after="163"/>
      </w:pPr>
      <w:r w:rsidRPr="004C309E">
        <w:rPr>
          <w:rFonts w:hint="eastAsia"/>
        </w:rPr>
        <w:t>附图</w:t>
      </w:r>
      <w:r w:rsidRPr="004C309E">
        <w:rPr>
          <w:rFonts w:hint="eastAsia"/>
        </w:rPr>
        <w:t xml:space="preserve">1 </w:t>
      </w:r>
      <w:r w:rsidRPr="004C309E">
        <w:rPr>
          <w:rFonts w:hint="eastAsia"/>
        </w:rPr>
        <w:t>估计全球</w:t>
      </w:r>
      <w:r w:rsidRPr="004C309E">
        <w:rPr>
          <w:rFonts w:hint="eastAsia"/>
        </w:rPr>
        <w:t>185</w:t>
      </w:r>
      <w:r w:rsidRPr="004C309E">
        <w:rPr>
          <w:rFonts w:hint="eastAsia"/>
        </w:rPr>
        <w:t>个国家</w:t>
      </w:r>
      <w:r w:rsidRPr="004C309E">
        <w:rPr>
          <w:rFonts w:hint="eastAsia"/>
        </w:rPr>
        <w:t>/</w:t>
      </w:r>
      <w:r w:rsidRPr="004C309E">
        <w:rPr>
          <w:rFonts w:hint="eastAsia"/>
        </w:rPr>
        <w:t>地区男性包皮环切术流行率的策略流程图</w:t>
      </w:r>
    </w:p>
    <w:p w14:paraId="734AC494" w14:textId="28C72AF4" w:rsidR="00141103" w:rsidRPr="00141103" w:rsidRDefault="00141103" w:rsidP="00141103">
      <w:pPr>
        <w:rPr>
          <w:sz w:val="18"/>
          <w:szCs w:val="18"/>
        </w:rPr>
      </w:pPr>
      <w:r w:rsidRPr="00141103">
        <w:rPr>
          <w:rFonts w:hint="eastAsia"/>
          <w:sz w:val="18"/>
          <w:szCs w:val="18"/>
        </w:rPr>
        <w:t>注：①注释：</w:t>
      </w:r>
      <w:r w:rsidRPr="00141103">
        <w:rPr>
          <w:rFonts w:hint="eastAsia"/>
          <w:sz w:val="18"/>
          <w:szCs w:val="18"/>
        </w:rPr>
        <w:t>MC</w:t>
      </w:r>
      <w:r w:rsidRPr="00141103">
        <w:rPr>
          <w:rFonts w:hint="eastAsia"/>
          <w:sz w:val="18"/>
          <w:szCs w:val="18"/>
        </w:rPr>
        <w:t>（</w:t>
      </w:r>
      <w:r w:rsidRPr="00141103">
        <w:rPr>
          <w:sz w:val="18"/>
          <w:szCs w:val="18"/>
        </w:rPr>
        <w:t>Male Circumcision</w:t>
      </w:r>
      <w:r w:rsidRPr="00141103">
        <w:rPr>
          <w:rFonts w:hint="eastAsia"/>
          <w:sz w:val="18"/>
          <w:szCs w:val="18"/>
        </w:rPr>
        <w:t>）——男性包皮环切</w:t>
      </w:r>
      <w:r>
        <w:rPr>
          <w:rFonts w:hint="eastAsia"/>
          <w:sz w:val="18"/>
          <w:szCs w:val="18"/>
        </w:rPr>
        <w:t>术，</w:t>
      </w:r>
      <w:r w:rsidRPr="00141103">
        <w:rPr>
          <w:rFonts w:hint="eastAsia"/>
          <w:sz w:val="18"/>
          <w:szCs w:val="18"/>
        </w:rPr>
        <w:t>DHS</w:t>
      </w:r>
      <w:r w:rsidRPr="00141103">
        <w:rPr>
          <w:rFonts w:hint="eastAsia"/>
          <w:sz w:val="18"/>
          <w:szCs w:val="18"/>
        </w:rPr>
        <w:t>（</w:t>
      </w:r>
      <w:r w:rsidRPr="00141103">
        <w:rPr>
          <w:rFonts w:hint="eastAsia"/>
          <w:sz w:val="18"/>
          <w:szCs w:val="18"/>
        </w:rPr>
        <w:t>The Demographic and Health Surveys</w:t>
      </w:r>
      <w:r w:rsidRPr="00141103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——人</w:t>
      </w:r>
      <w:r w:rsidRPr="00141103">
        <w:rPr>
          <w:rFonts w:hint="eastAsia"/>
          <w:sz w:val="18"/>
          <w:szCs w:val="18"/>
        </w:rPr>
        <w:t>口与健康调查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PHIA</w:t>
      </w:r>
      <w:r>
        <w:rPr>
          <w:rFonts w:hint="eastAsia"/>
          <w:sz w:val="18"/>
          <w:szCs w:val="18"/>
        </w:rPr>
        <w:t>（</w:t>
      </w:r>
      <w:r w:rsidRPr="00141103">
        <w:rPr>
          <w:sz w:val="18"/>
          <w:szCs w:val="18"/>
        </w:rPr>
        <w:t>Population-based HIV Impact Assessments</w:t>
      </w:r>
      <w:r>
        <w:rPr>
          <w:rFonts w:hint="eastAsia"/>
          <w:sz w:val="18"/>
          <w:szCs w:val="18"/>
        </w:rPr>
        <w:t>）——</w:t>
      </w:r>
      <w:r w:rsidRPr="00141103">
        <w:rPr>
          <w:rFonts w:hint="eastAsia"/>
          <w:sz w:val="18"/>
          <w:szCs w:val="18"/>
        </w:rPr>
        <w:t>基于人群的艾滋病毒影响评估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HDI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Human Development Index</w:t>
      </w:r>
      <w:r>
        <w:rPr>
          <w:rFonts w:hint="eastAsia"/>
          <w:sz w:val="18"/>
          <w:szCs w:val="18"/>
        </w:rPr>
        <w:t>）——人类发展指数</w:t>
      </w:r>
    </w:p>
    <w:p w14:paraId="6B2231D9" w14:textId="77777777" w:rsidR="004C309E" w:rsidRPr="004C309E" w:rsidRDefault="004C309E" w:rsidP="004C309E"/>
    <w:p w14:paraId="313976F3" w14:textId="4DCA473A" w:rsidR="004C309E" w:rsidRDefault="002B1340" w:rsidP="004C3C88">
      <w:pPr>
        <w:spacing w:line="240" w:lineRule="auto"/>
        <w:ind w:left="840" w:firstLineChars="100" w:firstLine="240"/>
        <w:rPr>
          <w:lang w:bidi="ar"/>
        </w:rPr>
      </w:pPr>
      <w:r>
        <w:rPr>
          <w:rFonts w:hint="eastAsia"/>
          <w:lang w:bidi="ar"/>
        </w:rPr>
        <w:t>A</w:t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lang w:bidi="ar"/>
        </w:rPr>
        <w:tab/>
      </w:r>
      <w:r w:rsidR="004C309E">
        <w:rPr>
          <w:rFonts w:hint="eastAsia"/>
          <w:lang w:bidi="ar"/>
        </w:rPr>
        <w:t xml:space="preserve"> </w:t>
      </w:r>
      <w:r w:rsidR="004C3C88">
        <w:rPr>
          <w:rFonts w:hint="eastAsia"/>
          <w:lang w:bidi="ar"/>
        </w:rPr>
        <w:t xml:space="preserve">         </w:t>
      </w:r>
      <w:r>
        <w:rPr>
          <w:rFonts w:hint="eastAsia"/>
          <w:lang w:bidi="ar"/>
        </w:rPr>
        <w:t>B</w:t>
      </w:r>
    </w:p>
    <w:p w14:paraId="04952651" w14:textId="37CC6F98" w:rsidR="004C309E" w:rsidRDefault="002B1340" w:rsidP="002B1340">
      <w:pPr>
        <w:ind w:firstLine="480"/>
        <w:jc w:val="center"/>
        <w:rPr>
          <w:lang w:bidi="ar"/>
        </w:rPr>
      </w:pPr>
      <w:r>
        <w:rPr>
          <w:rFonts w:hint="eastAsia"/>
          <w:lang w:bidi="ar"/>
        </w:rPr>
        <w:t>C</w:t>
      </w:r>
      <w:r w:rsidR="004C3C88">
        <w:rPr>
          <w:noProof/>
          <w:lang w:bidi="ar"/>
        </w:rPr>
        <w:drawing>
          <wp:inline distT="0" distB="0" distL="0" distR="0" wp14:anchorId="5E34339A" wp14:editId="6CCFE574">
            <wp:extent cx="2700000" cy="1340429"/>
            <wp:effectExtent l="0" t="0" r="5715" b="0"/>
            <wp:docPr id="1329929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34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bidi="ar"/>
        </w:rPr>
        <w:t>D</w:t>
      </w:r>
      <w:r w:rsidR="004C3C88">
        <w:rPr>
          <w:noProof/>
          <w:lang w:bidi="ar"/>
        </w:rPr>
        <w:drawing>
          <wp:inline distT="0" distB="0" distL="0" distR="0" wp14:anchorId="613F0499" wp14:editId="6A5BCD05">
            <wp:extent cx="2700000" cy="1340460"/>
            <wp:effectExtent l="0" t="0" r="5715" b="0"/>
            <wp:docPr id="1969102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3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BA353" w14:textId="079E7F38" w:rsidR="004C309E" w:rsidRDefault="004C3C88" w:rsidP="002B1340">
      <w:pPr>
        <w:ind w:firstLine="480"/>
        <w:jc w:val="center"/>
        <w:rPr>
          <w:lang w:bidi="ar"/>
        </w:rPr>
      </w:pPr>
      <w:r>
        <w:rPr>
          <w:noProof/>
          <w:lang w:bidi="ar"/>
        </w:rPr>
        <w:drawing>
          <wp:inline distT="0" distB="0" distL="0" distR="0" wp14:anchorId="69C9519E" wp14:editId="0090BC80">
            <wp:extent cx="2700000" cy="1340460"/>
            <wp:effectExtent l="0" t="0" r="5715" b="0"/>
            <wp:docPr id="2203322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3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"/>
        </w:rPr>
        <w:drawing>
          <wp:inline distT="0" distB="0" distL="0" distR="0" wp14:anchorId="6B5B98A7" wp14:editId="61FAA05A">
            <wp:extent cx="2700000" cy="1340460"/>
            <wp:effectExtent l="0" t="0" r="5715" b="0"/>
            <wp:docPr id="15471415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3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A64F" w14:textId="1AA9831B" w:rsidR="004C309E" w:rsidRPr="00861450" w:rsidRDefault="004C309E" w:rsidP="004C309E">
      <w:pPr>
        <w:pStyle w:val="a9"/>
        <w:ind w:firstLine="422"/>
        <w:jc w:val="center"/>
        <w:rPr>
          <w:rFonts w:cs="Times New Roman"/>
          <w:b/>
          <w:bCs/>
          <w:sz w:val="21"/>
          <w:szCs w:val="21"/>
        </w:rPr>
      </w:pPr>
      <w:r w:rsidRPr="00861450">
        <w:rPr>
          <w:rFonts w:cs="Times New Roman" w:hint="eastAsia"/>
          <w:b/>
          <w:bCs/>
          <w:sz w:val="21"/>
          <w:szCs w:val="21"/>
        </w:rPr>
        <w:t>附</w:t>
      </w:r>
      <w:r w:rsidRPr="00861450">
        <w:rPr>
          <w:rFonts w:cs="Times New Roman"/>
          <w:b/>
          <w:bCs/>
          <w:sz w:val="21"/>
          <w:szCs w:val="21"/>
        </w:rPr>
        <w:t>图</w:t>
      </w:r>
      <w:r w:rsidR="00CA49E9">
        <w:rPr>
          <w:rFonts w:cs="Times New Roman" w:hint="eastAsia"/>
          <w:b/>
          <w:bCs/>
          <w:sz w:val="21"/>
          <w:szCs w:val="21"/>
        </w:rPr>
        <w:t>2</w:t>
      </w:r>
      <w:r w:rsidRPr="00861450">
        <w:rPr>
          <w:rFonts w:cs="Times New Roman"/>
          <w:b/>
          <w:bCs/>
          <w:sz w:val="21"/>
          <w:szCs w:val="21"/>
        </w:rPr>
        <w:t xml:space="preserve"> </w:t>
      </w:r>
      <w:r w:rsidRPr="00861450">
        <w:rPr>
          <w:rFonts w:cs="Times New Roman"/>
          <w:b/>
          <w:bCs/>
          <w:sz w:val="21"/>
          <w:szCs w:val="21"/>
        </w:rPr>
        <w:t>全球</w:t>
      </w:r>
      <w:r w:rsidRPr="00861450">
        <w:rPr>
          <w:rFonts w:cs="Times New Roman"/>
          <w:b/>
          <w:bCs/>
          <w:sz w:val="21"/>
          <w:szCs w:val="21"/>
        </w:rPr>
        <w:t>185</w:t>
      </w:r>
      <w:r w:rsidRPr="00861450">
        <w:rPr>
          <w:rFonts w:cs="Times New Roman"/>
          <w:b/>
          <w:bCs/>
          <w:sz w:val="21"/>
          <w:szCs w:val="21"/>
        </w:rPr>
        <w:t>个国家</w:t>
      </w:r>
      <w:r w:rsidRPr="00861450">
        <w:rPr>
          <w:rFonts w:cs="Times New Roman"/>
          <w:b/>
          <w:bCs/>
          <w:sz w:val="21"/>
          <w:szCs w:val="21"/>
        </w:rPr>
        <w:t>/</w:t>
      </w:r>
      <w:r w:rsidRPr="00861450">
        <w:rPr>
          <w:rFonts w:cs="Times New Roman"/>
          <w:b/>
          <w:bCs/>
          <w:sz w:val="21"/>
          <w:szCs w:val="21"/>
        </w:rPr>
        <w:t>地区</w:t>
      </w:r>
      <w:r w:rsidRPr="00861450">
        <w:rPr>
          <w:rFonts w:cs="Times New Roman"/>
          <w:b/>
          <w:bCs/>
          <w:sz w:val="21"/>
          <w:szCs w:val="21"/>
        </w:rPr>
        <w:t>4</w:t>
      </w:r>
      <w:r w:rsidRPr="00861450">
        <w:rPr>
          <w:rFonts w:cs="Times New Roman"/>
          <w:b/>
          <w:bCs/>
          <w:sz w:val="21"/>
          <w:szCs w:val="21"/>
        </w:rPr>
        <w:t>个时期的估计</w:t>
      </w:r>
      <w:r w:rsidRPr="00861450">
        <w:rPr>
          <w:rFonts w:cs="Times New Roman"/>
          <w:b/>
          <w:bCs/>
          <w:sz w:val="21"/>
          <w:szCs w:val="21"/>
        </w:rPr>
        <w:t>MC</w:t>
      </w:r>
      <w:r w:rsidRPr="00861450">
        <w:rPr>
          <w:rFonts w:cs="Times New Roman"/>
          <w:b/>
          <w:bCs/>
          <w:sz w:val="21"/>
          <w:szCs w:val="21"/>
        </w:rPr>
        <w:t>流行率</w:t>
      </w:r>
    </w:p>
    <w:p w14:paraId="2F29E18B" w14:textId="5B3E224F" w:rsidR="004C309E" w:rsidRDefault="004C309E" w:rsidP="004C309E">
      <w:pPr>
        <w:ind w:firstLine="420"/>
        <w:rPr>
          <w:sz w:val="21"/>
          <w:szCs w:val="21"/>
          <w:lang w:bidi="ar"/>
        </w:rPr>
      </w:pPr>
      <w:r w:rsidRPr="00861450">
        <w:rPr>
          <w:sz w:val="21"/>
          <w:szCs w:val="21"/>
          <w:lang w:bidi="ar"/>
        </w:rPr>
        <w:t>其中，</w:t>
      </w:r>
      <w:r w:rsidR="002B1340">
        <w:rPr>
          <w:rFonts w:hint="eastAsia"/>
          <w:sz w:val="21"/>
          <w:szCs w:val="21"/>
          <w:lang w:bidi="ar"/>
        </w:rPr>
        <w:t>A~D</w:t>
      </w:r>
      <w:r w:rsidRPr="00861450">
        <w:rPr>
          <w:sz w:val="21"/>
          <w:szCs w:val="21"/>
          <w:lang w:bidi="ar"/>
        </w:rPr>
        <w:t>分别代表</w:t>
      </w:r>
      <w:r w:rsidRPr="00861450">
        <w:rPr>
          <w:sz w:val="21"/>
          <w:szCs w:val="21"/>
          <w:lang w:bidi="ar"/>
        </w:rPr>
        <w:t>2009</w:t>
      </w:r>
      <w:r w:rsidRPr="00861450">
        <w:rPr>
          <w:sz w:val="21"/>
          <w:szCs w:val="21"/>
          <w:lang w:bidi="ar"/>
        </w:rPr>
        <w:t>年以前、</w:t>
      </w:r>
      <w:r w:rsidRPr="00861450">
        <w:rPr>
          <w:sz w:val="21"/>
          <w:szCs w:val="21"/>
          <w:lang w:bidi="ar"/>
        </w:rPr>
        <w:t>2010~2014</w:t>
      </w:r>
      <w:r w:rsidRPr="00861450">
        <w:rPr>
          <w:sz w:val="21"/>
          <w:szCs w:val="21"/>
          <w:lang w:bidi="ar"/>
        </w:rPr>
        <w:t>年、</w:t>
      </w:r>
      <w:r w:rsidRPr="00861450">
        <w:rPr>
          <w:sz w:val="21"/>
          <w:szCs w:val="21"/>
          <w:lang w:bidi="ar"/>
        </w:rPr>
        <w:t>2015~2019</w:t>
      </w:r>
      <w:r w:rsidRPr="00861450">
        <w:rPr>
          <w:sz w:val="21"/>
          <w:szCs w:val="21"/>
          <w:lang w:bidi="ar"/>
        </w:rPr>
        <w:t>年、</w:t>
      </w:r>
      <w:r w:rsidRPr="00861450">
        <w:rPr>
          <w:sz w:val="21"/>
          <w:szCs w:val="21"/>
          <w:lang w:bidi="ar"/>
        </w:rPr>
        <w:t>2020~2022</w:t>
      </w:r>
      <w:r w:rsidRPr="00861450">
        <w:rPr>
          <w:sz w:val="21"/>
          <w:szCs w:val="21"/>
          <w:lang w:bidi="ar"/>
        </w:rPr>
        <w:t>年</w:t>
      </w:r>
      <w:r w:rsidRPr="00861450">
        <w:rPr>
          <w:sz w:val="21"/>
          <w:szCs w:val="21"/>
          <w:lang w:bidi="ar"/>
        </w:rPr>
        <w:t>4</w:t>
      </w:r>
      <w:r w:rsidRPr="00861450">
        <w:rPr>
          <w:sz w:val="21"/>
          <w:szCs w:val="21"/>
          <w:lang w:bidi="ar"/>
        </w:rPr>
        <w:t>个时期</w:t>
      </w:r>
      <w:r w:rsidRPr="00861450">
        <w:rPr>
          <w:rFonts w:hint="eastAsia"/>
          <w:sz w:val="21"/>
          <w:szCs w:val="21"/>
          <w:lang w:bidi="ar"/>
        </w:rPr>
        <w:t>全球</w:t>
      </w:r>
      <w:r w:rsidRPr="00861450">
        <w:rPr>
          <w:sz w:val="21"/>
          <w:szCs w:val="21"/>
          <w:lang w:bidi="ar"/>
        </w:rPr>
        <w:t>估计</w:t>
      </w:r>
      <w:r w:rsidRPr="00861450">
        <w:rPr>
          <w:sz w:val="21"/>
          <w:szCs w:val="21"/>
          <w:lang w:bidi="ar"/>
        </w:rPr>
        <w:t>MC</w:t>
      </w:r>
      <w:r w:rsidRPr="00861450">
        <w:rPr>
          <w:sz w:val="21"/>
          <w:szCs w:val="21"/>
          <w:lang w:bidi="ar"/>
        </w:rPr>
        <w:t>流行率</w:t>
      </w:r>
      <w:r>
        <w:rPr>
          <w:rFonts w:hint="eastAsia"/>
          <w:sz w:val="21"/>
          <w:szCs w:val="21"/>
          <w:lang w:bidi="ar"/>
        </w:rPr>
        <w:t>。</w:t>
      </w:r>
    </w:p>
    <w:p w14:paraId="521CA8AE" w14:textId="3A791B37" w:rsidR="003A2001" w:rsidRPr="004C309E" w:rsidRDefault="00141103" w:rsidP="003A2001">
      <w:r w:rsidRPr="00141103">
        <w:rPr>
          <w:rFonts w:hint="eastAsia"/>
          <w:sz w:val="18"/>
          <w:szCs w:val="18"/>
        </w:rPr>
        <w:t>注：①注释：</w:t>
      </w:r>
      <w:r w:rsidRPr="00141103">
        <w:rPr>
          <w:rFonts w:hint="eastAsia"/>
          <w:sz w:val="18"/>
          <w:szCs w:val="18"/>
        </w:rPr>
        <w:t>MC</w:t>
      </w:r>
      <w:r w:rsidRPr="00141103">
        <w:rPr>
          <w:rFonts w:hint="eastAsia"/>
          <w:sz w:val="18"/>
          <w:szCs w:val="18"/>
        </w:rPr>
        <w:t>（</w:t>
      </w:r>
      <w:r w:rsidRPr="00141103">
        <w:rPr>
          <w:sz w:val="18"/>
          <w:szCs w:val="18"/>
        </w:rPr>
        <w:t>Male Circumcision</w:t>
      </w:r>
      <w:r w:rsidRPr="00141103">
        <w:rPr>
          <w:rFonts w:hint="eastAsia"/>
          <w:sz w:val="18"/>
          <w:szCs w:val="18"/>
        </w:rPr>
        <w:t>）——男性包皮环切</w:t>
      </w:r>
      <w:r>
        <w:rPr>
          <w:rFonts w:hint="eastAsia"/>
          <w:sz w:val="18"/>
          <w:szCs w:val="18"/>
        </w:rPr>
        <w:t>术</w:t>
      </w:r>
    </w:p>
    <w:sectPr w:rsidR="003A2001" w:rsidRPr="004C309E" w:rsidSect="004C309E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064389" w14:textId="77777777" w:rsidR="00A637D6" w:rsidRDefault="00A637D6" w:rsidP="004973F3">
      <w:pPr>
        <w:spacing w:after="0" w:line="240" w:lineRule="auto"/>
      </w:pPr>
      <w:r>
        <w:separator/>
      </w:r>
    </w:p>
  </w:endnote>
  <w:endnote w:type="continuationSeparator" w:id="0">
    <w:p w14:paraId="0475E308" w14:textId="77777777" w:rsidR="00A637D6" w:rsidRDefault="00A637D6" w:rsidP="00497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B0400000000000000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813E01" w14:textId="77777777" w:rsidR="00A637D6" w:rsidRDefault="00A637D6" w:rsidP="004973F3">
      <w:pPr>
        <w:spacing w:after="0" w:line="240" w:lineRule="auto"/>
      </w:pPr>
      <w:r>
        <w:separator/>
      </w:r>
    </w:p>
  </w:footnote>
  <w:footnote w:type="continuationSeparator" w:id="0">
    <w:p w14:paraId="518BC4DF" w14:textId="77777777" w:rsidR="00A637D6" w:rsidRDefault="00A637D6" w:rsidP="004973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759"/>
    <w:rsid w:val="00012398"/>
    <w:rsid w:val="00014EE2"/>
    <w:rsid w:val="00064DA9"/>
    <w:rsid w:val="001234D7"/>
    <w:rsid w:val="00141103"/>
    <w:rsid w:val="0017210B"/>
    <w:rsid w:val="001B5744"/>
    <w:rsid w:val="001B68C7"/>
    <w:rsid w:val="001D6433"/>
    <w:rsid w:val="00290A22"/>
    <w:rsid w:val="002946D9"/>
    <w:rsid w:val="002B1340"/>
    <w:rsid w:val="002F5759"/>
    <w:rsid w:val="00362163"/>
    <w:rsid w:val="0037586A"/>
    <w:rsid w:val="003A2001"/>
    <w:rsid w:val="004973F3"/>
    <w:rsid w:val="004A369A"/>
    <w:rsid w:val="004B6EF7"/>
    <w:rsid w:val="004C309E"/>
    <w:rsid w:val="004C3C88"/>
    <w:rsid w:val="004C4808"/>
    <w:rsid w:val="004E71CF"/>
    <w:rsid w:val="004F3888"/>
    <w:rsid w:val="00521638"/>
    <w:rsid w:val="005775CC"/>
    <w:rsid w:val="005F28D5"/>
    <w:rsid w:val="00701FD0"/>
    <w:rsid w:val="00710EF1"/>
    <w:rsid w:val="00711B25"/>
    <w:rsid w:val="00712976"/>
    <w:rsid w:val="00730977"/>
    <w:rsid w:val="00775CCA"/>
    <w:rsid w:val="00867645"/>
    <w:rsid w:val="00876272"/>
    <w:rsid w:val="00893DDF"/>
    <w:rsid w:val="008E3AB5"/>
    <w:rsid w:val="00947E07"/>
    <w:rsid w:val="00967679"/>
    <w:rsid w:val="009C729B"/>
    <w:rsid w:val="00A06AA8"/>
    <w:rsid w:val="00A33E53"/>
    <w:rsid w:val="00A36633"/>
    <w:rsid w:val="00A618AB"/>
    <w:rsid w:val="00A637D6"/>
    <w:rsid w:val="00B1490B"/>
    <w:rsid w:val="00B20EF6"/>
    <w:rsid w:val="00B26AE7"/>
    <w:rsid w:val="00B445B2"/>
    <w:rsid w:val="00B60CB9"/>
    <w:rsid w:val="00C52FE5"/>
    <w:rsid w:val="00CA49E9"/>
    <w:rsid w:val="00CE5F1A"/>
    <w:rsid w:val="00CE7739"/>
    <w:rsid w:val="00D56756"/>
    <w:rsid w:val="00D91845"/>
    <w:rsid w:val="00D92AC4"/>
    <w:rsid w:val="00DE0B9A"/>
    <w:rsid w:val="00E207EC"/>
    <w:rsid w:val="00E541E3"/>
    <w:rsid w:val="00E83575"/>
    <w:rsid w:val="00EB10AB"/>
    <w:rsid w:val="00EB2677"/>
    <w:rsid w:val="00EE1017"/>
    <w:rsid w:val="00F040C0"/>
    <w:rsid w:val="00F3043F"/>
    <w:rsid w:val="00F55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422A9CC"/>
  <w14:defaultImageDpi w14:val="330"/>
  <w15:chartTrackingRefBased/>
  <w15:docId w15:val="{2A0D4699-DF90-4461-A789-9A9992E5B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03"/>
    <w:pPr>
      <w:widowControl w:val="0"/>
      <w:spacing w:after="160" w:line="360" w:lineRule="auto"/>
    </w:pPr>
    <w:rPr>
      <w:rFonts w:ascii="Times New Roman" w:eastAsia="宋体" w:hAnsi="Times New Roman"/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1B5744"/>
    <w:pPr>
      <w:keepNext/>
      <w:keepLines/>
      <w:spacing w:before="120" w:after="120"/>
      <w:ind w:leftChars="100" w:left="100" w:rightChars="100" w:right="100"/>
      <w:jc w:val="center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71CF"/>
    <w:pPr>
      <w:keepNext/>
      <w:keepLines/>
      <w:spacing w:after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71CF"/>
    <w:pPr>
      <w:keepNext/>
      <w:keepLines/>
      <w:spacing w:after="0" w:line="24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E71CF"/>
    <w:pPr>
      <w:keepNext/>
      <w:keepLines/>
      <w:spacing w:after="0" w:line="377" w:lineRule="auto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论文-大题目"/>
    <w:link w:val="-0"/>
    <w:qFormat/>
    <w:rsid w:val="00DE0B9A"/>
    <w:pPr>
      <w:jc w:val="center"/>
    </w:pPr>
    <w:rPr>
      <w:rFonts w:ascii="黑体" w:eastAsia="黑体" w:hAnsi="黑体"/>
      <w:sz w:val="32"/>
      <w:szCs w:val="24"/>
    </w:rPr>
  </w:style>
  <w:style w:type="character" w:customStyle="1" w:styleId="-0">
    <w:name w:val="论文-大题目 字符"/>
    <w:basedOn w:val="a0"/>
    <w:link w:val="-"/>
    <w:rsid w:val="00DE0B9A"/>
    <w:rPr>
      <w:rFonts w:ascii="黑体" w:eastAsia="黑体" w:hAnsi="黑体"/>
      <w:sz w:val="32"/>
      <w:szCs w:val="24"/>
    </w:rPr>
  </w:style>
  <w:style w:type="paragraph" w:customStyle="1" w:styleId="a3">
    <w:name w:val="作者/摘要/关键词"/>
    <w:next w:val="a"/>
    <w:qFormat/>
    <w:rsid w:val="005775CC"/>
    <w:rPr>
      <w:rFonts w:eastAsia="宋体" w:cs="Times New Roman"/>
      <w:kern w:val="0"/>
      <w:sz w:val="24"/>
      <w:szCs w:val="24"/>
    </w:rPr>
  </w:style>
  <w:style w:type="paragraph" w:customStyle="1" w:styleId="-1">
    <w:name w:val="论文-小标题"/>
    <w:basedOn w:val="a4"/>
    <w:qFormat/>
    <w:rsid w:val="00DE0B9A"/>
    <w:rPr>
      <w:rFonts w:ascii="黑体" w:eastAsia="黑体" w:hAnsi="黑体"/>
    </w:rPr>
  </w:style>
  <w:style w:type="paragraph" w:customStyle="1" w:styleId="a4">
    <w:name w:val="作者/摘要/关键词/内容"/>
    <w:next w:val="a"/>
    <w:qFormat/>
    <w:rsid w:val="00DE0B9A"/>
    <w:pPr>
      <w:jc w:val="center"/>
    </w:pPr>
    <w:rPr>
      <w:rFonts w:ascii="宋体" w:eastAsia="宋体" w:hAnsi="宋体" w:cs="Times New Roman"/>
      <w:kern w:val="0"/>
      <w:sz w:val="24"/>
      <w:szCs w:val="24"/>
    </w:rPr>
  </w:style>
  <w:style w:type="table" w:customStyle="1" w:styleId="a5">
    <w:name w:val="三线表"/>
    <w:basedOn w:val="a1"/>
    <w:uiPriority w:val="99"/>
    <w:rsid w:val="00EB2677"/>
    <w:rPr>
      <w:rFonts w:ascii="宋体" w:eastAsia="宋体" w:hAnsi="宋体" w:cs="宋体"/>
      <w:szCs w:val="21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1B5744"/>
    <w:rPr>
      <w:rFonts w:ascii="Times New Roman" w:eastAsia="黑体" w:hAnsi="Times New Roman"/>
      <w:b/>
      <w:bCs/>
      <w:kern w:val="44"/>
      <w:sz w:val="44"/>
      <w:szCs w:val="44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4E71CF"/>
    <w:rPr>
      <w:rFonts w:ascii="Times New Roman" w:eastAsia="黑体" w:hAnsi="Times New Roman" w:cstheme="majorBidi"/>
      <w:b/>
      <w:bCs/>
      <w:sz w:val="30"/>
      <w:szCs w:val="32"/>
      <w14:ligatures w14:val="standardContextual"/>
    </w:rPr>
  </w:style>
  <w:style w:type="paragraph" w:customStyle="1" w:styleId="EndNoteBibliography">
    <w:name w:val="EndNote Bibliography"/>
    <w:basedOn w:val="a"/>
    <w:link w:val="EndNoteBibliography0"/>
    <w:rsid w:val="00C52FE5"/>
    <w:pPr>
      <w:tabs>
        <w:tab w:val="left" w:pos="120"/>
      </w:tabs>
      <w:spacing w:line="240" w:lineRule="auto"/>
      <w:ind w:firstLine="200"/>
    </w:pPr>
    <w:rPr>
      <w:rFonts w:cs="Times New Roman"/>
      <w:noProof/>
      <w:kern w:val="44"/>
    </w:rPr>
  </w:style>
  <w:style w:type="character" w:customStyle="1" w:styleId="EndNoteBibliography0">
    <w:name w:val="EndNote Bibliography 字符"/>
    <w:basedOn w:val="10"/>
    <w:link w:val="EndNoteBibliography"/>
    <w:rsid w:val="00C52FE5"/>
    <w:rPr>
      <w:rFonts w:ascii="Times New Roman" w:eastAsia="宋体" w:hAnsi="Times New Roman" w:cs="Times New Roman"/>
      <w:b w:val="0"/>
      <w:bCs w:val="0"/>
      <w:noProof/>
      <w:kern w:val="44"/>
      <w:sz w:val="24"/>
      <w:szCs w:val="28"/>
      <w14:ligatures w14:val="standardContextual"/>
    </w:rPr>
  </w:style>
  <w:style w:type="character" w:customStyle="1" w:styleId="30">
    <w:name w:val="标题 3 字符"/>
    <w:basedOn w:val="a0"/>
    <w:link w:val="3"/>
    <w:uiPriority w:val="9"/>
    <w:rsid w:val="004E71CF"/>
    <w:rPr>
      <w:rFonts w:ascii="Times New Roman" w:eastAsia="宋体" w:hAnsi="Times New Roman"/>
      <w:b/>
      <w:bCs/>
      <w:sz w:val="28"/>
      <w:szCs w:val="32"/>
      <w14:ligatures w14:val="standardContextual"/>
    </w:rPr>
  </w:style>
  <w:style w:type="paragraph" w:styleId="a6">
    <w:name w:val="Quote"/>
    <w:basedOn w:val="a"/>
    <w:next w:val="a"/>
    <w:link w:val="a7"/>
    <w:uiPriority w:val="29"/>
    <w:qFormat/>
    <w:rsid w:val="00775CCA"/>
    <w:pPr>
      <w:spacing w:before="200"/>
      <w:ind w:left="864" w:right="864"/>
    </w:pPr>
    <w:rPr>
      <w:rFonts w:eastAsia="仿宋"/>
      <w:iCs/>
      <w:color w:val="404040" w:themeColor="text1" w:themeTint="BF"/>
    </w:rPr>
  </w:style>
  <w:style w:type="character" w:customStyle="1" w:styleId="a7">
    <w:name w:val="引用 字符"/>
    <w:basedOn w:val="a0"/>
    <w:link w:val="a6"/>
    <w:uiPriority w:val="29"/>
    <w:rsid w:val="00775CCA"/>
    <w:rPr>
      <w:rFonts w:ascii="Times New Roman" w:eastAsia="仿宋" w:hAnsi="Times New Roman"/>
      <w:iCs/>
      <w:color w:val="404040" w:themeColor="text1" w:themeTint="BF"/>
      <w:sz w:val="22"/>
      <w:szCs w:val="24"/>
      <w14:ligatures w14:val="standardContextual"/>
    </w:rPr>
  </w:style>
  <w:style w:type="paragraph" w:styleId="a8">
    <w:name w:val="caption"/>
    <w:basedOn w:val="a"/>
    <w:next w:val="a"/>
    <w:uiPriority w:val="35"/>
    <w:unhideWhenUsed/>
    <w:qFormat/>
    <w:rsid w:val="002B1340"/>
    <w:pPr>
      <w:spacing w:afterLines="50" w:after="50" w:line="240" w:lineRule="auto"/>
      <w:jc w:val="center"/>
    </w:pPr>
    <w:rPr>
      <w:rFonts w:cstheme="majorBidi"/>
      <w:b/>
      <w:sz w:val="21"/>
      <w:szCs w:val="20"/>
    </w:rPr>
  </w:style>
  <w:style w:type="character" w:customStyle="1" w:styleId="40">
    <w:name w:val="标题 4 字符"/>
    <w:basedOn w:val="a0"/>
    <w:link w:val="4"/>
    <w:uiPriority w:val="9"/>
    <w:rsid w:val="004E71CF"/>
    <w:rPr>
      <w:rFonts w:ascii="Times New Roman" w:eastAsia="宋体" w:hAnsi="Times New Roman" w:cstheme="majorBidi"/>
      <w:b/>
      <w:bCs/>
      <w:sz w:val="24"/>
      <w:szCs w:val="28"/>
      <w14:ligatures w14:val="standardContextual"/>
    </w:rPr>
  </w:style>
  <w:style w:type="paragraph" w:styleId="a9">
    <w:name w:val="Balloon Text"/>
    <w:basedOn w:val="a"/>
    <w:link w:val="aa"/>
    <w:qFormat/>
    <w:rsid w:val="004C309E"/>
    <w:pPr>
      <w:spacing w:after="0" w:line="240" w:lineRule="auto"/>
      <w:jc w:val="both"/>
    </w:pPr>
    <w:rPr>
      <w:sz w:val="13"/>
      <w:szCs w:val="18"/>
      <w14:ligatures w14:val="none"/>
    </w:rPr>
  </w:style>
  <w:style w:type="character" w:customStyle="1" w:styleId="aa">
    <w:name w:val="批注框文本 字符"/>
    <w:basedOn w:val="a0"/>
    <w:link w:val="a9"/>
    <w:qFormat/>
    <w:rsid w:val="004C309E"/>
    <w:rPr>
      <w:rFonts w:ascii="Times New Roman" w:eastAsia="宋体" w:hAnsi="Times New Roman"/>
      <w:sz w:val="13"/>
      <w:szCs w:val="18"/>
    </w:rPr>
  </w:style>
  <w:style w:type="paragraph" w:styleId="ab">
    <w:name w:val="header"/>
    <w:basedOn w:val="a"/>
    <w:link w:val="ac"/>
    <w:uiPriority w:val="99"/>
    <w:unhideWhenUsed/>
    <w:rsid w:val="004973F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4973F3"/>
    <w:rPr>
      <w:rFonts w:ascii="Times New Roman" w:eastAsia="宋体" w:hAnsi="Times New Roman"/>
      <w:sz w:val="18"/>
      <w:szCs w:val="18"/>
      <w14:ligatures w14:val="standardContextual"/>
    </w:rPr>
  </w:style>
  <w:style w:type="paragraph" w:styleId="ad">
    <w:name w:val="footer"/>
    <w:basedOn w:val="a"/>
    <w:link w:val="ae"/>
    <w:uiPriority w:val="99"/>
    <w:unhideWhenUsed/>
    <w:rsid w:val="004973F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4973F3"/>
    <w:rPr>
      <w:rFonts w:ascii="Times New Roman" w:eastAsia="宋体" w:hAnsi="Times New Roman"/>
      <w:sz w:val="18"/>
      <w:szCs w:val="1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1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赛卓 李</dc:creator>
  <cp:keywords/>
  <dc:description/>
  <cp:lastModifiedBy>赛卓 李</cp:lastModifiedBy>
  <cp:revision>2</cp:revision>
  <dcterms:created xsi:type="dcterms:W3CDTF">2024-09-03T15:24:00Z</dcterms:created>
  <dcterms:modified xsi:type="dcterms:W3CDTF">2024-09-03T15:24:00Z</dcterms:modified>
</cp:coreProperties>
</file>